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501EB" w14:textId="77777777" w:rsidR="00C21E9A" w:rsidRDefault="00C21E9A" w:rsidP="00C21E9A">
      <w:pPr>
        <w:pStyle w:val="Heading3"/>
        <w:spacing w:before="0"/>
      </w:pPr>
      <w:r>
        <w:t>Certification Letter Language</w:t>
      </w:r>
    </w:p>
    <w:p w14:paraId="368788E3" w14:textId="77777777" w:rsidR="00C21E9A" w:rsidRDefault="00C21E9A" w:rsidP="00C21E9A">
      <w:pPr>
        <w:pStyle w:val="BodyText"/>
        <w:ind w:left="100" w:right="20"/>
        <w:rPr>
          <w:spacing w:val="-2"/>
        </w:rPr>
      </w:pPr>
    </w:p>
    <w:p w14:paraId="089B3141" w14:textId="6AEF2ED7" w:rsidR="00C21E9A" w:rsidRDefault="00C21E9A" w:rsidP="00C21E9A">
      <w:pPr>
        <w:pStyle w:val="BodyText"/>
        <w:ind w:left="100" w:right="20"/>
      </w:pPr>
      <w:r>
        <w:rPr>
          <w:spacing w:val="-2"/>
        </w:rPr>
        <w:t>Date: ________________</w:t>
      </w:r>
    </w:p>
    <w:p w14:paraId="44BD3459" w14:textId="77777777" w:rsidR="00C21E9A" w:rsidRDefault="00C21E9A" w:rsidP="00C21E9A">
      <w:pPr>
        <w:pStyle w:val="BodyText"/>
        <w:ind w:right="20"/>
      </w:pPr>
    </w:p>
    <w:p w14:paraId="298E1AD7" w14:textId="77777777" w:rsidR="00C21E9A" w:rsidRDefault="00C21E9A" w:rsidP="00C21E9A">
      <w:pPr>
        <w:pStyle w:val="BodyText"/>
        <w:tabs>
          <w:tab w:val="left" w:pos="819"/>
        </w:tabs>
        <w:ind w:left="820" w:right="20" w:hanging="720"/>
      </w:pPr>
      <w:r>
        <w:rPr>
          <w:spacing w:val="-4"/>
        </w:rPr>
        <w:t>To:</w:t>
      </w:r>
      <w:r>
        <w:tab/>
        <w:t>California</w:t>
      </w:r>
      <w:r>
        <w:rPr>
          <w:spacing w:val="-7"/>
        </w:rPr>
        <w:t xml:space="preserve"> </w:t>
      </w:r>
      <w:r>
        <w:t>Department</w:t>
      </w:r>
      <w:r>
        <w:rPr>
          <w:spacing w:val="-10"/>
        </w:rPr>
        <w:t xml:space="preserve"> </w:t>
      </w:r>
      <w:r>
        <w:t>of</w:t>
      </w:r>
      <w:r>
        <w:rPr>
          <w:spacing w:val="-5"/>
        </w:rPr>
        <w:t xml:space="preserve"> </w:t>
      </w:r>
      <w:r>
        <w:t>Parks</w:t>
      </w:r>
      <w:r>
        <w:rPr>
          <w:spacing w:val="-10"/>
        </w:rPr>
        <w:t xml:space="preserve"> </w:t>
      </w:r>
      <w:r>
        <w:t>and</w:t>
      </w:r>
      <w:r>
        <w:rPr>
          <w:spacing w:val="-7"/>
        </w:rPr>
        <w:t xml:space="preserve"> </w:t>
      </w:r>
      <w:r>
        <w:t>Recreation Office of Grants and Local Services</w:t>
      </w:r>
    </w:p>
    <w:p w14:paraId="4BA88225" w14:textId="77777777" w:rsidR="00C21E9A" w:rsidRDefault="00C21E9A" w:rsidP="00C21E9A">
      <w:pPr>
        <w:pStyle w:val="BodyText"/>
        <w:ind w:left="820" w:right="20"/>
      </w:pPr>
      <w:r>
        <w:t>Land</w:t>
      </w:r>
      <w:r>
        <w:rPr>
          <w:spacing w:val="-3"/>
        </w:rPr>
        <w:t xml:space="preserve"> </w:t>
      </w:r>
      <w:r>
        <w:t>and</w:t>
      </w:r>
      <w:r>
        <w:rPr>
          <w:spacing w:val="-8"/>
        </w:rPr>
        <w:t xml:space="preserve"> </w:t>
      </w:r>
      <w:r>
        <w:t>Water</w:t>
      </w:r>
      <w:r>
        <w:rPr>
          <w:spacing w:val="-3"/>
        </w:rPr>
        <w:t xml:space="preserve"> </w:t>
      </w:r>
      <w:r>
        <w:t>Conservation</w:t>
      </w:r>
      <w:r>
        <w:rPr>
          <w:spacing w:val="-1"/>
        </w:rPr>
        <w:t xml:space="preserve"> </w:t>
      </w:r>
      <w:r>
        <w:t>Fund</w:t>
      </w:r>
      <w:r>
        <w:rPr>
          <w:spacing w:val="-3"/>
        </w:rPr>
        <w:t xml:space="preserve"> </w:t>
      </w:r>
      <w:r>
        <w:t>(LWCF)</w:t>
      </w:r>
      <w:r>
        <w:rPr>
          <w:spacing w:val="-4"/>
        </w:rPr>
        <w:t xml:space="preserve"> </w:t>
      </w:r>
      <w:r>
        <w:rPr>
          <w:spacing w:val="-2"/>
        </w:rPr>
        <w:t>Program</w:t>
      </w:r>
    </w:p>
    <w:p w14:paraId="1A95AFB1" w14:textId="77777777" w:rsidR="00C21E9A" w:rsidRDefault="00C21E9A" w:rsidP="00C21E9A">
      <w:pPr>
        <w:pStyle w:val="BodyText"/>
        <w:ind w:right="20"/>
        <w:rPr>
          <w:sz w:val="23"/>
        </w:rPr>
      </w:pPr>
    </w:p>
    <w:p w14:paraId="7B81E281" w14:textId="77777777" w:rsidR="00C21E9A" w:rsidRDefault="00C21E9A" w:rsidP="00C21E9A">
      <w:pPr>
        <w:pStyle w:val="BodyText"/>
        <w:ind w:left="100" w:right="20"/>
      </w:pPr>
      <w:r>
        <w:t>From:</w:t>
      </w:r>
      <w:r>
        <w:rPr>
          <w:spacing w:val="24"/>
        </w:rPr>
        <w:t xml:space="preserve"> </w:t>
      </w:r>
      <w:r>
        <w:rPr>
          <w:spacing w:val="-2"/>
        </w:rPr>
        <w:t>Director</w:t>
      </w:r>
    </w:p>
    <w:p w14:paraId="40DB5A76" w14:textId="77777777" w:rsidR="00C21E9A" w:rsidRDefault="00C21E9A" w:rsidP="00C21E9A">
      <w:pPr>
        <w:pStyle w:val="BodyText"/>
        <w:ind w:left="820" w:right="20"/>
      </w:pPr>
      <w:r>
        <w:t>Name</w:t>
      </w:r>
      <w:r>
        <w:rPr>
          <w:spacing w:val="-13"/>
        </w:rPr>
        <w:t xml:space="preserve"> </w:t>
      </w:r>
      <w:r>
        <w:t>of</w:t>
      </w:r>
      <w:r>
        <w:rPr>
          <w:spacing w:val="-11"/>
        </w:rPr>
        <w:t xml:space="preserve"> </w:t>
      </w:r>
      <w:r>
        <w:t>State</w:t>
      </w:r>
      <w:r>
        <w:rPr>
          <w:spacing w:val="-11"/>
        </w:rPr>
        <w:t xml:space="preserve"> </w:t>
      </w:r>
      <w:r>
        <w:t xml:space="preserve">Agency </w:t>
      </w:r>
    </w:p>
    <w:p w14:paraId="3A2A346A" w14:textId="77777777" w:rsidR="00C21E9A" w:rsidRDefault="00C21E9A" w:rsidP="00C21E9A">
      <w:pPr>
        <w:pStyle w:val="BodyText"/>
        <w:ind w:left="820" w:right="20"/>
      </w:pPr>
      <w:r>
        <w:rPr>
          <w:spacing w:val="-2"/>
        </w:rPr>
        <w:t>Address</w:t>
      </w:r>
    </w:p>
    <w:p w14:paraId="00298E4B" w14:textId="77777777" w:rsidR="00C21E9A" w:rsidRDefault="00C21E9A" w:rsidP="00C21E9A">
      <w:pPr>
        <w:pStyle w:val="BodyText"/>
        <w:ind w:right="20"/>
      </w:pPr>
    </w:p>
    <w:p w14:paraId="5544872C" w14:textId="77777777" w:rsidR="00C21E9A" w:rsidRDefault="00C21E9A" w:rsidP="00C21E9A">
      <w:pPr>
        <w:pStyle w:val="BodyText"/>
        <w:tabs>
          <w:tab w:val="left" w:pos="819"/>
        </w:tabs>
        <w:ind w:left="100" w:right="20"/>
      </w:pPr>
      <w:r>
        <w:rPr>
          <w:spacing w:val="-5"/>
        </w:rPr>
        <w:t>Re:</w:t>
      </w:r>
      <w:r>
        <w:tab/>
        <w:t>Certification</w:t>
      </w:r>
      <w:r>
        <w:rPr>
          <w:spacing w:val="-6"/>
        </w:rPr>
        <w:t xml:space="preserve"> </w:t>
      </w:r>
      <w:r>
        <w:rPr>
          <w:spacing w:val="-2"/>
        </w:rPr>
        <w:t>Letter</w:t>
      </w:r>
    </w:p>
    <w:p w14:paraId="4102781B" w14:textId="77777777" w:rsidR="00C21E9A" w:rsidRDefault="00C21E9A" w:rsidP="00C21E9A">
      <w:pPr>
        <w:pStyle w:val="BodyText"/>
        <w:tabs>
          <w:tab w:val="left" w:pos="8739"/>
        </w:tabs>
        <w:ind w:left="820" w:right="20"/>
        <w:rPr>
          <w:rFonts w:ascii="Times New Roman"/>
        </w:rPr>
      </w:pPr>
      <w:r>
        <w:t xml:space="preserve">Name of LWCF Project: </w:t>
      </w:r>
      <w:r>
        <w:rPr>
          <w:rFonts w:ascii="Times New Roman"/>
          <w:u w:val="single"/>
        </w:rPr>
        <w:tab/>
      </w:r>
    </w:p>
    <w:p w14:paraId="16C672DC" w14:textId="77777777" w:rsidR="00C21E9A" w:rsidRDefault="00C21E9A" w:rsidP="00C21E9A">
      <w:pPr>
        <w:pStyle w:val="BodyText"/>
        <w:ind w:right="20"/>
        <w:rPr>
          <w:rFonts w:ascii="Times New Roman"/>
        </w:rPr>
      </w:pPr>
    </w:p>
    <w:p w14:paraId="56312D99" w14:textId="77777777" w:rsidR="00C21E9A" w:rsidRDefault="00C21E9A" w:rsidP="00C21E9A">
      <w:pPr>
        <w:pStyle w:val="BodyText"/>
        <w:ind w:left="100" w:right="20"/>
      </w:pPr>
      <w:r>
        <w:t>This</w:t>
      </w:r>
      <w:r>
        <w:rPr>
          <w:spacing w:val="-5"/>
        </w:rPr>
        <w:t xml:space="preserve"> </w:t>
      </w:r>
      <w:r>
        <w:t>letter</w:t>
      </w:r>
      <w:r>
        <w:rPr>
          <w:spacing w:val="-3"/>
        </w:rPr>
        <w:t xml:space="preserve"> </w:t>
      </w:r>
      <w:r>
        <w:t>confirms</w:t>
      </w:r>
      <w:r>
        <w:rPr>
          <w:spacing w:val="-5"/>
        </w:rPr>
        <w:t xml:space="preserve"> </w:t>
      </w:r>
      <w:r>
        <w:t>that</w:t>
      </w:r>
      <w:r>
        <w:rPr>
          <w:spacing w:val="-1"/>
        </w:rPr>
        <w:t xml:space="preserve"> </w:t>
      </w:r>
      <w:r>
        <w:t>the</w:t>
      </w:r>
      <w:r>
        <w:rPr>
          <w:spacing w:val="-4"/>
        </w:rPr>
        <w:t xml:space="preserve"> </w:t>
      </w:r>
      <w:r>
        <w:t>Director</w:t>
      </w:r>
      <w:r>
        <w:rPr>
          <w:spacing w:val="-3"/>
        </w:rPr>
        <w:t xml:space="preserve"> </w:t>
      </w:r>
      <w:r>
        <w:t>has</w:t>
      </w:r>
      <w:r>
        <w:rPr>
          <w:spacing w:val="-3"/>
        </w:rPr>
        <w:t xml:space="preserve"> </w:t>
      </w:r>
      <w:r>
        <w:t>reviewed</w:t>
      </w:r>
      <w:r>
        <w:rPr>
          <w:spacing w:val="-1"/>
        </w:rPr>
        <w:t xml:space="preserve"> </w:t>
      </w:r>
      <w:r>
        <w:t>the</w:t>
      </w:r>
      <w:r>
        <w:rPr>
          <w:spacing w:val="-2"/>
        </w:rPr>
        <w:t xml:space="preserve"> </w:t>
      </w:r>
      <w:r>
        <w:t>(Name</w:t>
      </w:r>
      <w:r>
        <w:rPr>
          <w:spacing w:val="-1"/>
        </w:rPr>
        <w:t xml:space="preserve"> </w:t>
      </w:r>
      <w:r>
        <w:t>of</w:t>
      </w:r>
      <w:r>
        <w:rPr>
          <w:spacing w:val="-1"/>
        </w:rPr>
        <w:t xml:space="preserve"> </w:t>
      </w:r>
      <w:r>
        <w:rPr>
          <w:spacing w:val="-2"/>
        </w:rPr>
        <w:t>Project):</w:t>
      </w:r>
    </w:p>
    <w:p w14:paraId="37AF31F5" w14:textId="77777777" w:rsidR="00C21E9A" w:rsidRDefault="00C21E9A" w:rsidP="00C21E9A">
      <w:pPr>
        <w:pStyle w:val="BodyText"/>
        <w:tabs>
          <w:tab w:val="left" w:pos="5859"/>
        </w:tabs>
        <w:ind w:left="100" w:right="20"/>
      </w:pPr>
      <w:r>
        <w:rPr>
          <w:rFonts w:ascii="Times New Roman"/>
          <w:u w:val="single"/>
        </w:rPr>
        <w:tab/>
      </w:r>
      <w:r>
        <w:rPr>
          <w:rFonts w:ascii="Times New Roman"/>
          <w:spacing w:val="-15"/>
        </w:rPr>
        <w:t xml:space="preserve"> </w:t>
      </w:r>
      <w:r>
        <w:t>LWCF</w:t>
      </w:r>
      <w:r>
        <w:rPr>
          <w:spacing w:val="-17"/>
        </w:rPr>
        <w:t xml:space="preserve"> </w:t>
      </w:r>
      <w:r>
        <w:t>application</w:t>
      </w:r>
      <w:r>
        <w:rPr>
          <w:spacing w:val="-17"/>
        </w:rPr>
        <w:t xml:space="preserve"> </w:t>
      </w:r>
      <w:r>
        <w:t>packet, approves the filing of the application, and certifies the following:</w:t>
      </w:r>
    </w:p>
    <w:p w14:paraId="571C42A5" w14:textId="77777777" w:rsidR="00C21E9A" w:rsidRDefault="00C21E9A" w:rsidP="00C21E9A">
      <w:pPr>
        <w:pStyle w:val="BodyText"/>
        <w:ind w:right="20"/>
      </w:pPr>
    </w:p>
    <w:p w14:paraId="72358815" w14:textId="6029A95D" w:rsidR="00C21E9A" w:rsidRDefault="00C21E9A" w:rsidP="00C21E9A">
      <w:pPr>
        <w:pStyle w:val="ListParagraph"/>
        <w:numPr>
          <w:ilvl w:val="0"/>
          <w:numId w:val="1"/>
        </w:numPr>
        <w:tabs>
          <w:tab w:val="left" w:pos="820"/>
        </w:tabs>
        <w:ind w:right="20"/>
        <w:rPr>
          <w:sz w:val="24"/>
        </w:rPr>
      </w:pPr>
      <w:r>
        <w:rPr>
          <w:sz w:val="24"/>
        </w:rPr>
        <w:t>Agrees to place the land shown within the LWCF Boundary Map under federal protection in Perpetuity</w:t>
      </w:r>
      <w:r>
        <w:rPr>
          <w:spacing w:val="40"/>
          <w:sz w:val="24"/>
        </w:rPr>
        <w:t xml:space="preserve"> </w:t>
      </w:r>
      <w:r>
        <w:rPr>
          <w:sz w:val="24"/>
        </w:rPr>
        <w:t xml:space="preserve">through 54 U.S.C. §200305(f)(3), which states: “No property acquired or developed with assistance under this section shall, without the approval of the National Secretary of the Interior, be converted to other than public outdoor recreation uses. The Secretary shall approve such conversion only if </w:t>
      </w:r>
      <w:r w:rsidR="00C92E0E">
        <w:rPr>
          <w:sz w:val="24"/>
        </w:rPr>
        <w:t>the Secretary</w:t>
      </w:r>
      <w:r>
        <w:rPr>
          <w:sz w:val="24"/>
        </w:rPr>
        <w:t xml:space="preserve"> finds it to be in accord with the then existing comprehensive statewide outdoor recreation plan and only upon such conditions as </w:t>
      </w:r>
      <w:r w:rsidR="00C92E0E">
        <w:rPr>
          <w:sz w:val="24"/>
        </w:rPr>
        <w:t>the Secretary</w:t>
      </w:r>
      <w:r>
        <w:rPr>
          <w:sz w:val="24"/>
        </w:rPr>
        <w:t xml:space="preserve"> deems necessary to assure the substitution of other recreation properties of at least equal fair market value and of reasonably equivalent usefulness and location.”</w:t>
      </w:r>
    </w:p>
    <w:p w14:paraId="0AB28D29" w14:textId="77777777" w:rsidR="00C21E9A" w:rsidRDefault="00C21E9A" w:rsidP="00C21E9A">
      <w:pPr>
        <w:pStyle w:val="ListParagraph"/>
        <w:tabs>
          <w:tab w:val="left" w:pos="820"/>
        </w:tabs>
        <w:ind w:left="819" w:right="20" w:firstLine="0"/>
        <w:rPr>
          <w:sz w:val="24"/>
        </w:rPr>
      </w:pPr>
    </w:p>
    <w:p w14:paraId="7EDE175C" w14:textId="77777777" w:rsidR="00C21E9A" w:rsidRPr="004778CF" w:rsidRDefault="00C21E9A" w:rsidP="00C21E9A">
      <w:pPr>
        <w:pStyle w:val="ListParagraph"/>
        <w:numPr>
          <w:ilvl w:val="0"/>
          <w:numId w:val="1"/>
        </w:numPr>
        <w:tabs>
          <w:tab w:val="left" w:pos="820"/>
        </w:tabs>
        <w:ind w:right="20"/>
        <w:rPr>
          <w:sz w:val="24"/>
        </w:rPr>
      </w:pPr>
      <w:r w:rsidRPr="00996A87">
        <w:rPr>
          <w:sz w:val="24"/>
          <w:szCs w:val="24"/>
        </w:rPr>
        <w:t>Attests that there are no known issues that would delay the project</w:t>
      </w:r>
      <w:r>
        <w:rPr>
          <w:sz w:val="24"/>
          <w:szCs w:val="24"/>
        </w:rPr>
        <w:t>’</w:t>
      </w:r>
      <w:r w:rsidRPr="00996A87">
        <w:rPr>
          <w:sz w:val="24"/>
          <w:szCs w:val="24"/>
        </w:rPr>
        <w:t>s timely obligation and agrees to move forward with Post-Selection Federal Requirements quickly, in order to avoid the Reallocation Process.</w:t>
      </w:r>
    </w:p>
    <w:p w14:paraId="293330D7" w14:textId="77777777" w:rsidR="00C21E9A" w:rsidRPr="004778CF" w:rsidRDefault="00C21E9A" w:rsidP="00C21E9A">
      <w:pPr>
        <w:tabs>
          <w:tab w:val="left" w:pos="820"/>
        </w:tabs>
        <w:ind w:right="20"/>
        <w:rPr>
          <w:sz w:val="24"/>
        </w:rPr>
      </w:pPr>
    </w:p>
    <w:p w14:paraId="2BE56ADE" w14:textId="77777777" w:rsidR="00C21E9A" w:rsidRDefault="00C21E9A" w:rsidP="00C21E9A">
      <w:pPr>
        <w:pStyle w:val="ListParagraph"/>
        <w:numPr>
          <w:ilvl w:val="0"/>
          <w:numId w:val="1"/>
        </w:numPr>
        <w:tabs>
          <w:tab w:val="left" w:pos="820"/>
        </w:tabs>
        <w:ind w:right="20"/>
        <w:rPr>
          <w:sz w:val="24"/>
        </w:rPr>
      </w:pPr>
      <w:r>
        <w:rPr>
          <w:sz w:val="24"/>
        </w:rPr>
        <w:t>Appoints the</w:t>
      </w:r>
      <w:r>
        <w:rPr>
          <w:spacing w:val="1"/>
          <w:sz w:val="24"/>
        </w:rPr>
        <w:t xml:space="preserve"> </w:t>
      </w:r>
      <w:r>
        <w:rPr>
          <w:sz w:val="24"/>
        </w:rPr>
        <w:t>(Authorized</w:t>
      </w:r>
      <w:r>
        <w:rPr>
          <w:spacing w:val="1"/>
          <w:sz w:val="24"/>
        </w:rPr>
        <w:t xml:space="preserve"> </w:t>
      </w:r>
      <w:r>
        <w:rPr>
          <w:sz w:val="24"/>
        </w:rPr>
        <w:t>Representative</w:t>
      </w:r>
      <w:r>
        <w:rPr>
          <w:spacing w:val="2"/>
          <w:sz w:val="24"/>
        </w:rPr>
        <w:t xml:space="preserve"> </w:t>
      </w:r>
      <w:r>
        <w:rPr>
          <w:spacing w:val="-2"/>
          <w:sz w:val="24"/>
        </w:rPr>
        <w:t>Position):</w:t>
      </w:r>
    </w:p>
    <w:p w14:paraId="1B419A6C" w14:textId="77777777" w:rsidR="00C21E9A" w:rsidRDefault="00C21E9A" w:rsidP="00C21E9A">
      <w:pPr>
        <w:pStyle w:val="BodyText"/>
        <w:tabs>
          <w:tab w:val="left" w:pos="5010"/>
        </w:tabs>
        <w:ind w:left="819" w:right="20"/>
      </w:pPr>
      <w:r>
        <w:rPr>
          <w:rFonts w:ascii="Times New Roman"/>
          <w:u w:val="single"/>
        </w:rPr>
        <w:tab/>
      </w:r>
      <w:r>
        <w:rPr>
          <w:rFonts w:ascii="Times New Roman"/>
          <w:spacing w:val="-9"/>
        </w:rPr>
        <w:t xml:space="preserve"> </w:t>
      </w:r>
      <w:r>
        <w:t xml:space="preserve">as agent of the Applicant to sign all documents, including, but not limited to application forms, Grant contracts, amendments, payment request forms, and post completion park stewardship </w:t>
      </w:r>
      <w:r>
        <w:rPr>
          <w:spacing w:val="-2"/>
        </w:rPr>
        <w:t>forms.</w:t>
      </w:r>
    </w:p>
    <w:p w14:paraId="3ECDD78F" w14:textId="77777777" w:rsidR="00C21E9A" w:rsidRDefault="00C21E9A" w:rsidP="00C21E9A">
      <w:pPr>
        <w:pStyle w:val="BodyText"/>
        <w:ind w:right="20"/>
        <w:rPr>
          <w:sz w:val="26"/>
        </w:rPr>
      </w:pPr>
    </w:p>
    <w:p w14:paraId="79D356DF" w14:textId="77777777" w:rsidR="00C21E9A" w:rsidRDefault="00C21E9A" w:rsidP="00C21E9A">
      <w:pPr>
        <w:pStyle w:val="BodyText"/>
        <w:ind w:right="20"/>
        <w:rPr>
          <w:sz w:val="22"/>
        </w:rPr>
      </w:pPr>
    </w:p>
    <w:p w14:paraId="3BB8A59E" w14:textId="77777777" w:rsidR="00C21E9A" w:rsidRDefault="00C21E9A" w:rsidP="00C21E9A">
      <w:pPr>
        <w:pStyle w:val="BodyText"/>
        <w:tabs>
          <w:tab w:val="left" w:pos="5859"/>
        </w:tabs>
        <w:ind w:left="460" w:right="20"/>
        <w:rPr>
          <w:rFonts w:ascii="Times New Roman"/>
        </w:rPr>
      </w:pPr>
      <w:r>
        <w:t xml:space="preserve">Signed by: </w:t>
      </w:r>
      <w:r>
        <w:rPr>
          <w:rFonts w:ascii="Times New Roman"/>
          <w:u w:val="single"/>
        </w:rPr>
        <w:tab/>
      </w:r>
    </w:p>
    <w:p w14:paraId="35B67AF0" w14:textId="77777777" w:rsidR="00C21E9A" w:rsidRDefault="00C21E9A" w:rsidP="00C21E9A">
      <w:pPr>
        <w:pStyle w:val="BodyText"/>
        <w:ind w:left="2980" w:right="20"/>
      </w:pPr>
      <w:r>
        <w:rPr>
          <w:spacing w:val="-2"/>
        </w:rPr>
        <w:t>DIRECTOR</w:t>
      </w:r>
    </w:p>
    <w:p w14:paraId="3497092D" w14:textId="77777777" w:rsidR="00C21E9A" w:rsidRDefault="00C21E9A" w:rsidP="00C21E9A">
      <w:pPr>
        <w:pStyle w:val="BodyText"/>
        <w:ind w:right="20"/>
      </w:pPr>
    </w:p>
    <w:p w14:paraId="2147E1D6" w14:textId="77777777" w:rsidR="00C21E9A" w:rsidRDefault="00C21E9A" w:rsidP="00C21E9A">
      <w:pPr>
        <w:pStyle w:val="BodyText"/>
        <w:tabs>
          <w:tab w:val="left" w:pos="5859"/>
        </w:tabs>
        <w:ind w:left="460" w:right="20"/>
        <w:rPr>
          <w:rFonts w:ascii="Times New Roman"/>
        </w:rPr>
      </w:pPr>
      <w:r>
        <w:t xml:space="preserve">Date: </w:t>
      </w:r>
      <w:r>
        <w:rPr>
          <w:rFonts w:ascii="Times New Roman"/>
          <w:u w:val="single"/>
        </w:rPr>
        <w:tab/>
      </w:r>
    </w:p>
    <w:p w14:paraId="5DAF8417" w14:textId="77777777" w:rsidR="00C21E9A" w:rsidRPr="00BE23A4" w:rsidRDefault="00C21E9A" w:rsidP="00C21E9A">
      <w:pPr>
        <w:rPr>
          <w:sz w:val="24"/>
          <w:szCs w:val="24"/>
        </w:rPr>
      </w:pPr>
    </w:p>
    <w:p w14:paraId="52B20CC7" w14:textId="77777777" w:rsidR="00000000" w:rsidRDefault="00000000"/>
    <w:sectPr w:rsidR="003037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F6D38"/>
    <w:multiLevelType w:val="hybridMultilevel"/>
    <w:tmpl w:val="9990C1B0"/>
    <w:lvl w:ilvl="0" w:tplc="FC3659F6">
      <w:start w:val="1"/>
      <w:numFmt w:val="decimal"/>
      <w:lvlText w:val="%1."/>
      <w:lvlJc w:val="left"/>
      <w:pPr>
        <w:ind w:left="819" w:hanging="362"/>
      </w:pPr>
      <w:rPr>
        <w:rFonts w:ascii="Arial" w:eastAsia="Arial" w:hAnsi="Arial" w:cs="Arial" w:hint="default"/>
        <w:b w:val="0"/>
        <w:bCs w:val="0"/>
        <w:i w:val="0"/>
        <w:iCs w:val="0"/>
        <w:w w:val="100"/>
        <w:sz w:val="24"/>
        <w:szCs w:val="24"/>
        <w:lang w:val="en-US" w:eastAsia="en-US" w:bidi="ar-SA"/>
      </w:rPr>
    </w:lvl>
    <w:lvl w:ilvl="1" w:tplc="9CB2D992">
      <w:numFmt w:val="bullet"/>
      <w:lvlText w:val="•"/>
      <w:lvlJc w:val="left"/>
      <w:pPr>
        <w:ind w:left="1702" w:hanging="362"/>
      </w:pPr>
      <w:rPr>
        <w:rFonts w:hint="default"/>
        <w:lang w:val="en-US" w:eastAsia="en-US" w:bidi="ar-SA"/>
      </w:rPr>
    </w:lvl>
    <w:lvl w:ilvl="2" w:tplc="314A426C">
      <w:numFmt w:val="bullet"/>
      <w:lvlText w:val="•"/>
      <w:lvlJc w:val="left"/>
      <w:pPr>
        <w:ind w:left="2584" w:hanging="362"/>
      </w:pPr>
      <w:rPr>
        <w:rFonts w:hint="default"/>
        <w:lang w:val="en-US" w:eastAsia="en-US" w:bidi="ar-SA"/>
      </w:rPr>
    </w:lvl>
    <w:lvl w:ilvl="3" w:tplc="A5D42798">
      <w:numFmt w:val="bullet"/>
      <w:lvlText w:val="•"/>
      <w:lvlJc w:val="left"/>
      <w:pPr>
        <w:ind w:left="3466" w:hanging="362"/>
      </w:pPr>
      <w:rPr>
        <w:rFonts w:hint="default"/>
        <w:lang w:val="en-US" w:eastAsia="en-US" w:bidi="ar-SA"/>
      </w:rPr>
    </w:lvl>
    <w:lvl w:ilvl="4" w:tplc="61683518">
      <w:numFmt w:val="bullet"/>
      <w:lvlText w:val="•"/>
      <w:lvlJc w:val="left"/>
      <w:pPr>
        <w:ind w:left="4348" w:hanging="362"/>
      </w:pPr>
      <w:rPr>
        <w:rFonts w:hint="default"/>
        <w:lang w:val="en-US" w:eastAsia="en-US" w:bidi="ar-SA"/>
      </w:rPr>
    </w:lvl>
    <w:lvl w:ilvl="5" w:tplc="41560A12">
      <w:numFmt w:val="bullet"/>
      <w:lvlText w:val="•"/>
      <w:lvlJc w:val="left"/>
      <w:pPr>
        <w:ind w:left="5230" w:hanging="362"/>
      </w:pPr>
      <w:rPr>
        <w:rFonts w:hint="default"/>
        <w:lang w:val="en-US" w:eastAsia="en-US" w:bidi="ar-SA"/>
      </w:rPr>
    </w:lvl>
    <w:lvl w:ilvl="6" w:tplc="D70C75DA">
      <w:numFmt w:val="bullet"/>
      <w:lvlText w:val="•"/>
      <w:lvlJc w:val="left"/>
      <w:pPr>
        <w:ind w:left="6112" w:hanging="362"/>
      </w:pPr>
      <w:rPr>
        <w:rFonts w:hint="default"/>
        <w:lang w:val="en-US" w:eastAsia="en-US" w:bidi="ar-SA"/>
      </w:rPr>
    </w:lvl>
    <w:lvl w:ilvl="7" w:tplc="9D0082BA">
      <w:numFmt w:val="bullet"/>
      <w:lvlText w:val="•"/>
      <w:lvlJc w:val="left"/>
      <w:pPr>
        <w:ind w:left="6994" w:hanging="362"/>
      </w:pPr>
      <w:rPr>
        <w:rFonts w:hint="default"/>
        <w:lang w:val="en-US" w:eastAsia="en-US" w:bidi="ar-SA"/>
      </w:rPr>
    </w:lvl>
    <w:lvl w:ilvl="8" w:tplc="99864830">
      <w:numFmt w:val="bullet"/>
      <w:lvlText w:val="•"/>
      <w:lvlJc w:val="left"/>
      <w:pPr>
        <w:ind w:left="7876" w:hanging="362"/>
      </w:pPr>
      <w:rPr>
        <w:rFonts w:hint="default"/>
        <w:lang w:val="en-US" w:eastAsia="en-US" w:bidi="ar-SA"/>
      </w:rPr>
    </w:lvl>
  </w:abstractNum>
  <w:num w:numId="1" w16cid:durableId="829062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E9A"/>
    <w:rsid w:val="005F3C11"/>
    <w:rsid w:val="00863825"/>
    <w:rsid w:val="00B10DEA"/>
    <w:rsid w:val="00C21E9A"/>
    <w:rsid w:val="00C92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6B3F7"/>
  <w15:chartTrackingRefBased/>
  <w15:docId w15:val="{65C26A4C-0440-4B0A-8585-49EAD41A8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E9A"/>
    <w:pPr>
      <w:widowControl w:val="0"/>
      <w:autoSpaceDE w:val="0"/>
      <w:autoSpaceDN w:val="0"/>
      <w:spacing w:after="0" w:line="240" w:lineRule="auto"/>
    </w:pPr>
    <w:rPr>
      <w:rFonts w:ascii="Arial" w:eastAsia="Arial" w:hAnsi="Arial" w:cs="Arial"/>
    </w:rPr>
  </w:style>
  <w:style w:type="paragraph" w:styleId="Heading3">
    <w:name w:val="heading 3"/>
    <w:basedOn w:val="Normal"/>
    <w:link w:val="Heading3Char"/>
    <w:uiPriority w:val="9"/>
    <w:unhideWhenUsed/>
    <w:qFormat/>
    <w:rsid w:val="00C21E9A"/>
    <w:pPr>
      <w:spacing w:before="120"/>
      <w:ind w:right="1226"/>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21E9A"/>
    <w:rPr>
      <w:rFonts w:ascii="Arial" w:eastAsia="Arial" w:hAnsi="Arial" w:cs="Arial"/>
      <w:b/>
      <w:bCs/>
      <w:sz w:val="24"/>
      <w:szCs w:val="24"/>
    </w:rPr>
  </w:style>
  <w:style w:type="paragraph" w:styleId="BodyText">
    <w:name w:val="Body Text"/>
    <w:basedOn w:val="Normal"/>
    <w:link w:val="BodyTextChar"/>
    <w:uiPriority w:val="1"/>
    <w:qFormat/>
    <w:rsid w:val="00C21E9A"/>
    <w:rPr>
      <w:sz w:val="24"/>
      <w:szCs w:val="24"/>
    </w:rPr>
  </w:style>
  <w:style w:type="character" w:customStyle="1" w:styleId="BodyTextChar">
    <w:name w:val="Body Text Char"/>
    <w:basedOn w:val="DefaultParagraphFont"/>
    <w:link w:val="BodyText"/>
    <w:uiPriority w:val="1"/>
    <w:rsid w:val="00C21E9A"/>
    <w:rPr>
      <w:rFonts w:ascii="Arial" w:eastAsia="Arial" w:hAnsi="Arial" w:cs="Arial"/>
      <w:sz w:val="24"/>
      <w:szCs w:val="24"/>
    </w:rPr>
  </w:style>
  <w:style w:type="paragraph" w:styleId="ListParagraph">
    <w:name w:val="List Paragraph"/>
    <w:basedOn w:val="Normal"/>
    <w:uiPriority w:val="1"/>
    <w:qFormat/>
    <w:rsid w:val="00C21E9A"/>
    <w:pPr>
      <w:ind w:left="940"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6e0d535-8d23-4ecd-9c17-da0bece9fe72">
      <Terms xmlns="http://schemas.microsoft.com/office/infopath/2007/PartnerControls"/>
    </lcf76f155ced4ddcb4097134ff3c332f>
    <TaxCatchAll xmlns="fab1be6a-f67a-4283-b76b-3f9a00256ab8"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2171F2DDF7BB46B8720EC020535904" ma:contentTypeVersion="16" ma:contentTypeDescription="Create a new document." ma:contentTypeScope="" ma:versionID="46726ad9fe50478872dcb0874c9f02fa">
  <xsd:schema xmlns:xsd="http://www.w3.org/2001/XMLSchema" xmlns:xs="http://www.w3.org/2001/XMLSchema" xmlns:p="http://schemas.microsoft.com/office/2006/metadata/properties" xmlns:ns1="http://schemas.microsoft.com/sharepoint/v3" xmlns:ns2="16e0d535-8d23-4ecd-9c17-da0bece9fe72" xmlns:ns3="fab1be6a-f67a-4283-b76b-3f9a00256ab8" targetNamespace="http://schemas.microsoft.com/office/2006/metadata/properties" ma:root="true" ma:fieldsID="343af14e514b27f4328e036a7b7225d8" ns1:_="" ns2:_="" ns3:_="">
    <xsd:import namespace="http://schemas.microsoft.com/sharepoint/v3"/>
    <xsd:import namespace="16e0d535-8d23-4ecd-9c17-da0bece9fe72"/>
    <xsd:import namespace="fab1be6a-f67a-4283-b76b-3f9a00256ab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0d535-8d23-4ecd-9c17-da0bece9f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434a094-32e4-4fa6-af51-71742bc06c7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b1be6a-f67a-4283-b76b-3f9a00256ab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01c7cca-ee3d-4eaa-a0a0-f284d277b212}" ma:internalName="TaxCatchAll" ma:showField="CatchAllData" ma:web="fab1be6a-f67a-4283-b76b-3f9a00256a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B128BC-572F-4FA0-9895-7E4A62CD9AC8}">
  <ds:schemaRefs>
    <ds:schemaRef ds:uri="http://schemas.microsoft.com/office/2006/metadata/properties"/>
    <ds:schemaRef ds:uri="http://schemas.microsoft.com/office/infopath/2007/PartnerControls"/>
    <ds:schemaRef ds:uri="http://schemas.microsoft.com/sharepoint/v3"/>
    <ds:schemaRef ds:uri="16e0d535-8d23-4ecd-9c17-da0bece9fe72"/>
    <ds:schemaRef ds:uri="fab1be6a-f67a-4283-b76b-3f9a00256ab8"/>
  </ds:schemaRefs>
</ds:datastoreItem>
</file>

<file path=customXml/itemProps2.xml><?xml version="1.0" encoding="utf-8"?>
<ds:datastoreItem xmlns:ds="http://schemas.openxmlformats.org/officeDocument/2006/customXml" ds:itemID="{056AADF6-6C95-450F-BF16-BFC780ED4121}">
  <ds:schemaRefs>
    <ds:schemaRef ds:uri="http://schemas.microsoft.com/sharepoint/v3/contenttype/forms"/>
  </ds:schemaRefs>
</ds:datastoreItem>
</file>

<file path=customXml/itemProps3.xml><?xml version="1.0" encoding="utf-8"?>
<ds:datastoreItem xmlns:ds="http://schemas.openxmlformats.org/officeDocument/2006/customXml" ds:itemID="{D33FB347-13C7-4441-A429-62D148428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e0d535-8d23-4ecd-9c17-da0bece9fe72"/>
    <ds:schemaRef ds:uri="fab1be6a-f67a-4283-b76b-3f9a00256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1422</Characters>
  <Application>Microsoft Office Word</Application>
  <DocSecurity>0</DocSecurity>
  <Lines>11</Lines>
  <Paragraphs>3</Paragraphs>
  <ScaleCrop>false</ScaleCrop>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Harrison</dc:creator>
  <cp:keywords/>
  <dc:description/>
  <cp:lastModifiedBy>Buesch, Katie@Parks</cp:lastModifiedBy>
  <cp:revision>2</cp:revision>
  <dcterms:created xsi:type="dcterms:W3CDTF">2022-11-28T23:59:00Z</dcterms:created>
  <dcterms:modified xsi:type="dcterms:W3CDTF">2024-11-20T20:50:00Z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0x0101002E2171F2DDF7BB46B8720EC020535904</vt:lpwstr>
  </property>
</Properties>
</file>